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5217"/>
        <w:gridCol w:w="1656"/>
      </w:tblGrid>
      <w:tr w:rsidR="00D810C3" w:rsidTr="008D522A">
        <w:trPr>
          <w:trHeight w:val="792"/>
        </w:trPr>
        <w:tc>
          <w:tcPr>
            <w:tcW w:w="7490" w:type="dxa"/>
            <w:gridSpan w:val="2"/>
          </w:tcPr>
          <w:p w:rsidR="00D810C3" w:rsidRDefault="00D810C3" w:rsidP="008D6B51">
            <w:pPr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</w:p>
          <w:p w:rsidR="00D810C3" w:rsidRPr="00D7519B" w:rsidRDefault="00002B78" w:rsidP="008D6B51">
            <w:pPr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FUNDRAISING</w:t>
            </w:r>
            <w:r w:rsidR="00D810C3">
              <w:rPr>
                <w:rFonts w:ascii="Arial" w:hAnsi="Arial" w:cs="Arial"/>
                <w:b/>
                <w:sz w:val="28"/>
              </w:rPr>
              <w:t xml:space="preserve"> POLICY</w:t>
            </w:r>
          </w:p>
          <w:p w:rsidR="00D810C3" w:rsidRDefault="00D810C3" w:rsidP="008D6B51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6" w:type="dxa"/>
          </w:tcPr>
          <w:p w:rsidR="00D810C3" w:rsidRDefault="00D810C3" w:rsidP="008D6B51">
            <w:pPr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drawing>
                <wp:inline distT="0" distB="0" distL="0" distR="0" wp14:anchorId="5582FEC4" wp14:editId="1D749573">
                  <wp:extent cx="853440" cy="28638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22A" w:rsidTr="006511B6">
        <w:tc>
          <w:tcPr>
            <w:tcW w:w="2273" w:type="dxa"/>
          </w:tcPr>
          <w:p w:rsidR="008D522A" w:rsidRDefault="008D522A" w:rsidP="008D6B51">
            <w:pPr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POLICY:</w:t>
            </w:r>
          </w:p>
        </w:tc>
        <w:tc>
          <w:tcPr>
            <w:tcW w:w="6873" w:type="dxa"/>
            <w:gridSpan w:val="2"/>
          </w:tcPr>
          <w:p w:rsidR="008D522A" w:rsidRDefault="008D522A" w:rsidP="008D6B51">
            <w:pPr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Polly’s Challenge Sponsorship Waiver Policy</w:t>
            </w:r>
          </w:p>
          <w:p w:rsidR="008D522A" w:rsidRDefault="008D522A" w:rsidP="008D6B51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B3DF2" w:rsidRPr="005C7A30" w:rsidRDefault="002B3DF2" w:rsidP="002B3DF2">
      <w:pPr>
        <w:jc w:val="both"/>
        <w:rPr>
          <w:rFonts w:ascii="Arial" w:hAnsi="Arial"/>
          <w:b/>
          <w:sz w:val="20"/>
        </w:rPr>
      </w:pPr>
    </w:p>
    <w:p w:rsidR="00FA59DF" w:rsidRDefault="00FA59DF" w:rsidP="00FA59DF">
      <w:pPr>
        <w:spacing w:after="100" w:afterAutospacing="1"/>
        <w:jc w:val="both"/>
        <w:rPr>
          <w:rFonts w:ascii="UKSA Ocean Sans Std Light" w:hAnsi="UKSA Ocean Sans Std Light" w:cs="Arial"/>
          <w:sz w:val="22"/>
          <w:szCs w:val="20"/>
          <w:lang w:eastAsia="en-GB"/>
        </w:rPr>
      </w:pPr>
    </w:p>
    <w:p w:rsidR="00CD4A87" w:rsidRDefault="00002B78" w:rsidP="00CD4A87">
      <w:pPr>
        <w:spacing w:before="100" w:beforeAutospacing="1" w:after="100" w:afterAutospacing="1"/>
        <w:ind w:left="851" w:right="1417"/>
        <w:jc w:val="both"/>
        <w:rPr>
          <w:rFonts w:ascii="UKSA Ocean Sans Std Light" w:hAnsi="UKSA Ocean Sans Std Light" w:cs="Arial"/>
          <w:sz w:val="22"/>
          <w:szCs w:val="20"/>
          <w:lang w:eastAsia="en-GB"/>
        </w:rPr>
      </w:pPr>
      <w:r w:rsidRPr="00FA59DF">
        <w:rPr>
          <w:rFonts w:ascii="UKSA Ocean Sans Std Light" w:hAnsi="UKSA Ocean Sans Std Light" w:cs="Arial"/>
          <w:sz w:val="22"/>
          <w:szCs w:val="20"/>
          <w:lang w:eastAsia="en-GB"/>
        </w:rPr>
        <w:t>UKSA’</w:t>
      </w:r>
      <w:r w:rsidR="00FA59DF" w:rsidRPr="00FA59DF">
        <w:rPr>
          <w:rFonts w:ascii="UKSA Ocean Sans Std Light" w:hAnsi="UKSA Ocean Sans Std Light" w:cs="Arial"/>
          <w:sz w:val="22"/>
          <w:szCs w:val="20"/>
          <w:lang w:eastAsia="en-GB"/>
        </w:rPr>
        <w:t>s vision</w:t>
      </w:r>
      <w:r w:rsidRPr="00FA59DF">
        <w:rPr>
          <w:rFonts w:ascii="UKSA Ocean Sans Std Light" w:hAnsi="UKSA Ocean Sans Std Light" w:cs="Arial"/>
          <w:sz w:val="22"/>
          <w:szCs w:val="20"/>
          <w:lang w:eastAsia="en-GB"/>
        </w:rPr>
        <w:t xml:space="preserve"> is to</w:t>
      </w:r>
      <w:r w:rsidR="00FA59DF" w:rsidRPr="00FA59DF">
        <w:rPr>
          <w:rFonts w:ascii="UKSA Ocean Sans Std Light" w:hAnsi="UKSA Ocean Sans Std Light" w:cs="Arial"/>
          <w:sz w:val="22"/>
          <w:szCs w:val="20"/>
          <w:lang w:eastAsia="en-GB"/>
        </w:rPr>
        <w:t xml:space="preserve"> widen access to maritime training enhancing life skills and employment within the sector. </w:t>
      </w:r>
      <w:r w:rsidRPr="00FA59DF">
        <w:rPr>
          <w:rFonts w:ascii="UKSA Ocean Sans Std Light" w:hAnsi="UKSA Ocean Sans Std Light" w:cs="Arial"/>
          <w:sz w:val="22"/>
          <w:szCs w:val="20"/>
          <w:lang w:eastAsia="en-GB"/>
        </w:rPr>
        <w:t xml:space="preserve"> </w:t>
      </w:r>
      <w:r w:rsidR="00FA59DF" w:rsidRPr="00FA59DF">
        <w:rPr>
          <w:rFonts w:ascii="UKSA Ocean Sans Std Light" w:hAnsi="UKSA Ocean Sans Std Light" w:cs="Arial"/>
          <w:sz w:val="22"/>
          <w:szCs w:val="20"/>
          <w:lang w:eastAsia="en-GB"/>
        </w:rPr>
        <w:t>Polly's Fund was set up to offer a special opportunity to Isle of Wight children to apply for a five-day sailing or watersports course during thei</w:t>
      </w:r>
      <w:r w:rsidR="00FA59DF">
        <w:rPr>
          <w:rFonts w:ascii="UKSA Ocean Sans Std Light" w:hAnsi="UKSA Ocean Sans Std Light" w:cs="Arial"/>
          <w:sz w:val="22"/>
          <w:szCs w:val="20"/>
          <w:lang w:eastAsia="en-GB"/>
        </w:rPr>
        <w:t>r summer holidays</w:t>
      </w:r>
      <w:r w:rsidR="00FA59DF" w:rsidRPr="00FA59DF">
        <w:rPr>
          <w:rFonts w:ascii="UKSA Ocean Sans Std Light" w:hAnsi="UKSA Ocean Sans Std Light" w:cs="Arial"/>
          <w:sz w:val="22"/>
          <w:szCs w:val="20"/>
          <w:lang w:eastAsia="en-GB"/>
        </w:rPr>
        <w:t xml:space="preserve"> enabling them to have fun, be adventurous and learn new skills through participation in outdoor</w:t>
      </w:r>
      <w:r w:rsidR="00FA59DF">
        <w:rPr>
          <w:rFonts w:ascii="UKSA Ocean Sans Std Light" w:hAnsi="UKSA Ocean Sans Std Light" w:cs="Arial"/>
          <w:sz w:val="22"/>
          <w:szCs w:val="20"/>
          <w:lang w:eastAsia="en-GB"/>
        </w:rPr>
        <w:t xml:space="preserve"> activities. </w:t>
      </w:r>
    </w:p>
    <w:p w:rsidR="00FA59DF" w:rsidRDefault="00FA59DF" w:rsidP="00CD4A87">
      <w:pPr>
        <w:spacing w:before="100" w:beforeAutospacing="1" w:after="100" w:afterAutospacing="1"/>
        <w:ind w:left="851" w:right="1417"/>
        <w:jc w:val="both"/>
        <w:rPr>
          <w:rFonts w:ascii="UKSA Ocean Sans Std Light" w:hAnsi="UKSA Ocean Sans Std Light" w:cs="Arial"/>
          <w:sz w:val="22"/>
          <w:szCs w:val="20"/>
        </w:rPr>
      </w:pPr>
      <w:r w:rsidRPr="00FA59DF">
        <w:rPr>
          <w:rFonts w:ascii="UKSA Ocean Sans Std Light" w:hAnsi="UKSA Ocean Sans Std Light" w:cs="Arial"/>
          <w:sz w:val="22"/>
          <w:szCs w:val="20"/>
        </w:rPr>
        <w:t xml:space="preserve">To </w:t>
      </w:r>
      <w:r w:rsidR="00CD4A87">
        <w:rPr>
          <w:rFonts w:ascii="UKSA Ocean Sans Std Light" w:hAnsi="UKSA Ocean Sans Std Light" w:cs="Arial"/>
          <w:sz w:val="22"/>
          <w:szCs w:val="20"/>
        </w:rPr>
        <w:t>demonstrate</w:t>
      </w:r>
      <w:r>
        <w:rPr>
          <w:rFonts w:ascii="UKSA Ocean Sans Std Light" w:hAnsi="UKSA Ocean Sans Std Light" w:cs="Arial"/>
          <w:sz w:val="22"/>
          <w:szCs w:val="20"/>
        </w:rPr>
        <w:t xml:space="preserve"> their commitment and </w:t>
      </w:r>
      <w:r w:rsidR="00C863DA">
        <w:rPr>
          <w:rFonts w:ascii="UKSA Ocean Sans Std Light" w:hAnsi="UKSA Ocean Sans Std Light" w:cs="Arial"/>
          <w:sz w:val="22"/>
          <w:szCs w:val="20"/>
        </w:rPr>
        <w:t>engagement with the project</w:t>
      </w:r>
      <w:r w:rsidRPr="00FA59DF">
        <w:rPr>
          <w:rFonts w:ascii="UKSA Ocean Sans Std Light" w:hAnsi="UKSA Ocean Sans Std Light" w:cs="Arial"/>
          <w:sz w:val="22"/>
          <w:szCs w:val="20"/>
        </w:rPr>
        <w:t xml:space="preserve"> each c</w:t>
      </w:r>
      <w:r w:rsidR="00C863DA">
        <w:rPr>
          <w:rFonts w:ascii="UKSA Ocean Sans Std Light" w:hAnsi="UKSA Ocean Sans Std Light" w:cs="Arial"/>
          <w:sz w:val="22"/>
          <w:szCs w:val="20"/>
        </w:rPr>
        <w:t>hild is asked to raise</w:t>
      </w:r>
      <w:r w:rsidRPr="00FA59DF">
        <w:rPr>
          <w:rFonts w:ascii="UKSA Ocean Sans Std Light" w:hAnsi="UKSA Ocean Sans Std Light" w:cs="Arial"/>
          <w:sz w:val="22"/>
          <w:szCs w:val="20"/>
        </w:rPr>
        <w:t xml:space="preserve"> </w:t>
      </w:r>
      <w:r w:rsidR="00CC6785">
        <w:rPr>
          <w:rFonts w:ascii="UKSA Ocean Sans Std Light" w:hAnsi="UKSA Ocean Sans Std Light" w:cs="Arial"/>
          <w:sz w:val="22"/>
          <w:szCs w:val="20"/>
        </w:rPr>
        <w:t>a minimum of £12.50</w:t>
      </w:r>
      <w:r w:rsidRPr="00FA59DF">
        <w:rPr>
          <w:rFonts w:ascii="UKSA Ocean Sans Std Light" w:hAnsi="UKSA Ocean Sans Std Light" w:cs="Arial"/>
          <w:sz w:val="22"/>
          <w:szCs w:val="20"/>
        </w:rPr>
        <w:t xml:space="preserve"> towards the </w:t>
      </w:r>
      <w:r w:rsidR="00C863DA">
        <w:rPr>
          <w:rFonts w:ascii="UKSA Ocean Sans Std Light" w:hAnsi="UKSA Ocean Sans Std Light" w:cs="Arial"/>
          <w:sz w:val="22"/>
          <w:szCs w:val="20"/>
        </w:rPr>
        <w:t>course costs</w:t>
      </w:r>
      <w:r w:rsidRPr="00FA59DF">
        <w:rPr>
          <w:rFonts w:ascii="UKSA Ocean Sans Std Light" w:hAnsi="UKSA Ocean Sans Std Light" w:cs="Arial"/>
          <w:sz w:val="22"/>
          <w:szCs w:val="20"/>
        </w:rPr>
        <w:t> </w:t>
      </w:r>
      <w:r w:rsidR="00C863DA" w:rsidRPr="00FA59DF">
        <w:rPr>
          <w:rFonts w:ascii="UKSA Ocean Sans Std Light" w:hAnsi="UKSA Ocean Sans Std Light" w:cs="Arial"/>
          <w:sz w:val="22"/>
          <w:szCs w:val="20"/>
        </w:rPr>
        <w:t>through partaking in sponsored activities</w:t>
      </w:r>
      <w:r w:rsidR="00C863DA">
        <w:rPr>
          <w:rFonts w:ascii="UKSA Ocean Sans Std Light" w:hAnsi="UKSA Ocean Sans Std Light" w:cs="Arial"/>
          <w:sz w:val="22"/>
          <w:szCs w:val="20"/>
        </w:rPr>
        <w:t>.</w:t>
      </w:r>
      <w:r w:rsidR="00C863DA" w:rsidRPr="00C863DA">
        <w:rPr>
          <w:rFonts w:ascii="UKSA Ocean Sans Std Light" w:hAnsi="UKSA Ocean Sans Std Light" w:cs="Arial"/>
          <w:sz w:val="22"/>
          <w:szCs w:val="20"/>
        </w:rPr>
        <w:t xml:space="preserve"> </w:t>
      </w:r>
      <w:r w:rsidR="00CC6785">
        <w:rPr>
          <w:rFonts w:ascii="UKSA Ocean Sans Std Light" w:hAnsi="UKSA Ocean Sans Std Light" w:cs="Arial"/>
          <w:sz w:val="22"/>
          <w:szCs w:val="20"/>
        </w:rPr>
        <w:t>Any money raised in addition to this</w:t>
      </w:r>
      <w:r w:rsidR="00C863DA">
        <w:rPr>
          <w:rFonts w:ascii="UKSA Ocean Sans Std Light" w:hAnsi="UKSA Ocean Sans Std Light" w:cs="Arial"/>
          <w:sz w:val="22"/>
          <w:szCs w:val="20"/>
        </w:rPr>
        <w:t xml:space="preserve"> goes</w:t>
      </w:r>
      <w:r w:rsidR="00C863DA" w:rsidRPr="00FA59DF">
        <w:rPr>
          <w:rFonts w:ascii="UKSA Ocean Sans Std Light" w:hAnsi="UKSA Ocean Sans Std Light" w:cs="Arial"/>
          <w:sz w:val="22"/>
          <w:szCs w:val="20"/>
        </w:rPr>
        <w:t xml:space="preserve"> b</w:t>
      </w:r>
      <w:r w:rsidR="00C863DA">
        <w:rPr>
          <w:rFonts w:ascii="UKSA Ocean Sans Std Light" w:hAnsi="UKSA Ocean Sans Std Light" w:cs="Arial"/>
          <w:sz w:val="22"/>
          <w:szCs w:val="20"/>
        </w:rPr>
        <w:t>ack into the Polly’s Challenge F</w:t>
      </w:r>
      <w:r w:rsidR="00C863DA" w:rsidRPr="00FA59DF">
        <w:rPr>
          <w:rFonts w:ascii="UKSA Ocean Sans Std Light" w:hAnsi="UKSA Ocean Sans Std Light" w:cs="Arial"/>
          <w:sz w:val="22"/>
          <w:szCs w:val="20"/>
        </w:rPr>
        <w:t>und to support more youngsters to take part in the programme in future years.</w:t>
      </w:r>
    </w:p>
    <w:p w:rsidR="00C863DA" w:rsidRPr="00FA59DF" w:rsidRDefault="00C863DA" w:rsidP="00CC6785">
      <w:pPr>
        <w:spacing w:before="100" w:beforeAutospacing="1" w:after="100" w:afterAutospacing="1"/>
        <w:ind w:left="851" w:right="1417"/>
        <w:jc w:val="both"/>
        <w:rPr>
          <w:rFonts w:ascii="UKSA Ocean Sans Std Light" w:hAnsi="UKSA Ocean Sans Std Light" w:cs="Arial"/>
          <w:sz w:val="22"/>
          <w:szCs w:val="20"/>
        </w:rPr>
      </w:pPr>
      <w:r>
        <w:rPr>
          <w:rFonts w:ascii="UKSA Ocean Sans Std Light" w:hAnsi="UKSA Ocean Sans Std Light" w:cs="Arial"/>
          <w:sz w:val="22"/>
          <w:szCs w:val="20"/>
        </w:rPr>
        <w:t xml:space="preserve">The Fundraising Team at UKSA </w:t>
      </w:r>
      <w:r w:rsidR="00CD4A87">
        <w:rPr>
          <w:rFonts w:ascii="UKSA Ocean Sans Std Light" w:hAnsi="UKSA Ocean Sans Std Light" w:cs="Arial"/>
          <w:sz w:val="22"/>
          <w:szCs w:val="20"/>
        </w:rPr>
        <w:t>is</w:t>
      </w:r>
      <w:r>
        <w:rPr>
          <w:rFonts w:ascii="UKSA Ocean Sans Std Light" w:hAnsi="UKSA Ocean Sans Std Light" w:cs="Arial"/>
          <w:sz w:val="22"/>
          <w:szCs w:val="20"/>
        </w:rPr>
        <w:t xml:space="preserve"> available for guidance and support for </w:t>
      </w:r>
      <w:bookmarkStart w:id="0" w:name="_GoBack"/>
      <w:bookmarkEnd w:id="0"/>
      <w:r>
        <w:rPr>
          <w:rFonts w:ascii="UKSA Ocean Sans Std Light" w:hAnsi="UKSA Ocean Sans Std Light" w:cs="Arial"/>
          <w:sz w:val="22"/>
          <w:szCs w:val="20"/>
        </w:rPr>
        <w:t xml:space="preserve">the children on how to raise the requested sponsorship money. However we recognise that this target may </w:t>
      </w:r>
      <w:r w:rsidR="00CD4A87">
        <w:rPr>
          <w:rFonts w:ascii="UKSA Ocean Sans Std Light" w:hAnsi="UKSA Ocean Sans Std Light" w:cs="Arial"/>
          <w:sz w:val="22"/>
          <w:szCs w:val="20"/>
        </w:rPr>
        <w:t xml:space="preserve">be beyond the reach of some children due to personal or unforeseen circumstances. In these cases we do not wish this to become a barrier to participating in Polly’s Challenge and so we request that </w:t>
      </w:r>
      <w:r w:rsidR="00CC6785">
        <w:rPr>
          <w:rFonts w:ascii="UKSA Ocean Sans Std Light" w:hAnsi="UKSA Ocean Sans Std Light" w:cs="Arial"/>
          <w:sz w:val="22"/>
          <w:szCs w:val="20"/>
        </w:rPr>
        <w:t xml:space="preserve">you please contact our </w:t>
      </w:r>
      <w:r w:rsidR="00F866CE">
        <w:rPr>
          <w:rFonts w:ascii="UKSA Ocean Sans Std Light" w:hAnsi="UKSA Ocean Sans Std Light" w:cs="Arial"/>
          <w:sz w:val="22"/>
          <w:szCs w:val="20"/>
        </w:rPr>
        <w:t>Fundraising</w:t>
      </w:r>
      <w:r w:rsidR="00CC6785">
        <w:rPr>
          <w:rFonts w:ascii="UKSA Ocean Sans Std Light" w:hAnsi="UKSA Ocean Sans Std Light" w:cs="Arial"/>
          <w:sz w:val="22"/>
          <w:szCs w:val="20"/>
        </w:rPr>
        <w:t xml:space="preserve"> Coordinator, Rosie Peckham, on 01983 301895 or </w:t>
      </w:r>
      <w:hyperlink r:id="rId10" w:history="1">
        <w:r w:rsidR="00CC6785" w:rsidRPr="00C35B4F">
          <w:rPr>
            <w:rStyle w:val="Hyperlink"/>
            <w:rFonts w:ascii="UKSA Ocean Sans Std Light" w:hAnsi="UKSA Ocean Sans Std Light" w:cs="Arial"/>
            <w:sz w:val="22"/>
            <w:szCs w:val="20"/>
          </w:rPr>
          <w:t>rosie.peckham@uksa.org</w:t>
        </w:r>
      </w:hyperlink>
      <w:r w:rsidR="00CC6785">
        <w:rPr>
          <w:rFonts w:ascii="UKSA Ocean Sans Std Light" w:hAnsi="UKSA Ocean Sans Std Light" w:cs="Arial"/>
          <w:sz w:val="22"/>
          <w:szCs w:val="20"/>
        </w:rPr>
        <w:t xml:space="preserve"> </w:t>
      </w:r>
      <w:r w:rsidR="002D0BB6">
        <w:rPr>
          <w:rFonts w:ascii="UKSA Ocean Sans Std Light" w:hAnsi="UKSA Ocean Sans Std Light" w:cs="Arial"/>
          <w:sz w:val="22"/>
          <w:szCs w:val="20"/>
        </w:rPr>
        <w:t>for an informal discussion around what you</w:t>
      </w:r>
      <w:r w:rsidR="00791D81">
        <w:rPr>
          <w:rFonts w:ascii="UKSA Ocean Sans Std Light" w:hAnsi="UKSA Ocean Sans Std Light" w:cs="Arial"/>
          <w:sz w:val="22"/>
          <w:szCs w:val="20"/>
        </w:rPr>
        <w:t>r child has</w:t>
      </w:r>
      <w:r w:rsidR="002D0BB6">
        <w:rPr>
          <w:rFonts w:ascii="UKSA Ocean Sans Std Light" w:hAnsi="UKSA Ocean Sans Std Light" w:cs="Arial"/>
          <w:sz w:val="22"/>
          <w:szCs w:val="20"/>
        </w:rPr>
        <w:t xml:space="preserve"> done to try to raise the funds and any barriers encountered</w:t>
      </w:r>
      <w:r w:rsidR="00CC6785">
        <w:rPr>
          <w:rFonts w:ascii="UKSA Ocean Sans Std Light" w:hAnsi="UKSA Ocean Sans Std Light" w:cs="Arial"/>
          <w:sz w:val="22"/>
          <w:szCs w:val="20"/>
        </w:rPr>
        <w:t xml:space="preserve">. </w:t>
      </w:r>
      <w:r w:rsidR="00CD4A87">
        <w:rPr>
          <w:rFonts w:ascii="UKSA Ocean Sans Std Light" w:hAnsi="UKSA Ocean Sans Std Light" w:cs="Arial"/>
          <w:sz w:val="22"/>
          <w:szCs w:val="20"/>
        </w:rPr>
        <w:t xml:space="preserve">Each case will be reviewed on an individual basis and either a time </w:t>
      </w:r>
      <w:r w:rsidR="00F866CE">
        <w:rPr>
          <w:rFonts w:ascii="UKSA Ocean Sans Std Light" w:hAnsi="UKSA Ocean Sans Std Light" w:cs="Arial"/>
          <w:sz w:val="22"/>
          <w:szCs w:val="20"/>
        </w:rPr>
        <w:t>extens</w:t>
      </w:r>
      <w:r w:rsidR="006A0351">
        <w:rPr>
          <w:rFonts w:ascii="UKSA Ocean Sans Std Light" w:hAnsi="UKSA Ocean Sans Std Light" w:cs="Arial"/>
          <w:sz w:val="22"/>
          <w:szCs w:val="20"/>
        </w:rPr>
        <w:t>ion</w:t>
      </w:r>
      <w:r w:rsidR="00CD4A87">
        <w:rPr>
          <w:rFonts w:ascii="UKSA Ocean Sans Std Light" w:hAnsi="UKSA Ocean Sans Std Light" w:cs="Arial"/>
          <w:sz w:val="22"/>
          <w:szCs w:val="20"/>
        </w:rPr>
        <w:t xml:space="preserve"> or matched funding (up to 100%) will be offered.  </w:t>
      </w:r>
    </w:p>
    <w:sectPr w:rsidR="00C863DA" w:rsidRPr="00FA59DF" w:rsidSect="00567508">
      <w:headerReference w:type="default" r:id="rId11"/>
      <w:footerReference w:type="even" r:id="rId12"/>
      <w:footerReference w:type="default" r:id="rId13"/>
      <w:pgSz w:w="11906" w:h="16838"/>
      <w:pgMar w:top="1715" w:right="1700" w:bottom="709" w:left="1276" w:header="68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D1" w:rsidRDefault="009157D1">
      <w:r>
        <w:separator/>
      </w:r>
    </w:p>
  </w:endnote>
  <w:endnote w:type="continuationSeparator" w:id="0">
    <w:p w:rsidR="009157D1" w:rsidRDefault="0091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KSA Ocean Sans Std Light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TT1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3A" w:rsidRDefault="00714A3A" w:rsidP="00D43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A3A" w:rsidRDefault="00714A3A" w:rsidP="00D43D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C3" w:rsidRPr="00D810C3" w:rsidRDefault="00D810C3" w:rsidP="00D810C3">
    <w:pPr>
      <w:autoSpaceDE w:val="0"/>
      <w:autoSpaceDN w:val="0"/>
      <w:adjustRightInd w:val="0"/>
      <w:jc w:val="right"/>
      <w:rPr>
        <w:rFonts w:ascii="TT17o00" w:eastAsiaTheme="minorHAnsi" w:hAnsi="TT17o00" w:cs="TT17o00"/>
        <w:sz w:val="22"/>
        <w:szCs w:val="22"/>
      </w:rPr>
    </w:pPr>
    <w:r w:rsidRPr="00D810C3">
      <w:rPr>
        <w:rFonts w:ascii="TT17o00" w:eastAsiaTheme="minorHAnsi" w:hAnsi="TT17o00" w:cs="TT17o00"/>
        <w:sz w:val="22"/>
        <w:szCs w:val="22"/>
      </w:rPr>
      <w:fldChar w:fldCharType="begin"/>
    </w:r>
    <w:r w:rsidRPr="00D810C3">
      <w:rPr>
        <w:rFonts w:ascii="TT17o00" w:eastAsiaTheme="minorHAnsi" w:hAnsi="TT17o00" w:cs="TT17o00"/>
        <w:sz w:val="22"/>
        <w:szCs w:val="22"/>
      </w:rPr>
      <w:instrText xml:space="preserve"> PAGE   \* MERGEFORMAT </w:instrText>
    </w:r>
    <w:r w:rsidRPr="00D810C3">
      <w:rPr>
        <w:rFonts w:ascii="TT17o00" w:eastAsiaTheme="minorHAnsi" w:hAnsi="TT17o00" w:cs="TT17o00"/>
        <w:sz w:val="22"/>
        <w:szCs w:val="22"/>
      </w:rPr>
      <w:fldChar w:fldCharType="separate"/>
    </w:r>
    <w:r w:rsidR="008D522A">
      <w:rPr>
        <w:rFonts w:ascii="TT17o00" w:eastAsiaTheme="minorHAnsi" w:hAnsi="TT17o00" w:cs="TT17o00"/>
        <w:noProof/>
        <w:sz w:val="22"/>
        <w:szCs w:val="22"/>
      </w:rPr>
      <w:t>1</w:t>
    </w:r>
    <w:r w:rsidRPr="00D810C3">
      <w:rPr>
        <w:rFonts w:ascii="TT17o00" w:eastAsiaTheme="minorHAnsi" w:hAnsi="TT17o00" w:cs="TT17o00"/>
        <w:noProof/>
        <w:sz w:val="22"/>
        <w:szCs w:val="22"/>
      </w:rPr>
      <w:fldChar w:fldCharType="end"/>
    </w:r>
  </w:p>
  <w:p w:rsidR="00714A3A" w:rsidRPr="00D810C3" w:rsidRDefault="00714A3A" w:rsidP="00D81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D1" w:rsidRDefault="009157D1">
      <w:r>
        <w:separator/>
      </w:r>
    </w:p>
  </w:footnote>
  <w:footnote w:type="continuationSeparator" w:id="0">
    <w:p w:rsidR="009157D1" w:rsidRDefault="0091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0F" w:rsidRDefault="0017050F" w:rsidP="0017050F">
    <w:pPr>
      <w:tabs>
        <w:tab w:val="right" w:pos="8931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467B"/>
    <w:multiLevelType w:val="multilevel"/>
    <w:tmpl w:val="1F44CBB2"/>
    <w:lvl w:ilvl="0">
      <w:start w:val="5"/>
      <w:numFmt w:val="decimal"/>
      <w:pStyle w:val="Heading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7457EF3"/>
    <w:multiLevelType w:val="multilevel"/>
    <w:tmpl w:val="FFE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55AA3"/>
    <w:multiLevelType w:val="multilevel"/>
    <w:tmpl w:val="F6FA7646"/>
    <w:lvl w:ilvl="0">
      <w:start w:val="3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C"/>
    <w:rsid w:val="00002B78"/>
    <w:rsid w:val="00006E2E"/>
    <w:rsid w:val="000109A9"/>
    <w:rsid w:val="00016B7F"/>
    <w:rsid w:val="00055E25"/>
    <w:rsid w:val="000941DF"/>
    <w:rsid w:val="00096520"/>
    <w:rsid w:val="00112528"/>
    <w:rsid w:val="00135603"/>
    <w:rsid w:val="00164FC8"/>
    <w:rsid w:val="001663EA"/>
    <w:rsid w:val="0017050F"/>
    <w:rsid w:val="001B0B92"/>
    <w:rsid w:val="002802E3"/>
    <w:rsid w:val="002A213E"/>
    <w:rsid w:val="002A27FC"/>
    <w:rsid w:val="002B20F0"/>
    <w:rsid w:val="002B3DF2"/>
    <w:rsid w:val="002D0BB6"/>
    <w:rsid w:val="002D2A3F"/>
    <w:rsid w:val="002E2C58"/>
    <w:rsid w:val="002F1AD9"/>
    <w:rsid w:val="002F34CA"/>
    <w:rsid w:val="002F41B4"/>
    <w:rsid w:val="00300285"/>
    <w:rsid w:val="00301C10"/>
    <w:rsid w:val="00303F8D"/>
    <w:rsid w:val="00316F37"/>
    <w:rsid w:val="00320365"/>
    <w:rsid w:val="0032703E"/>
    <w:rsid w:val="00332575"/>
    <w:rsid w:val="003871D4"/>
    <w:rsid w:val="003917D7"/>
    <w:rsid w:val="003A7963"/>
    <w:rsid w:val="003B41B3"/>
    <w:rsid w:val="003C654E"/>
    <w:rsid w:val="003D3164"/>
    <w:rsid w:val="003D7EBA"/>
    <w:rsid w:val="0041617D"/>
    <w:rsid w:val="00452E4F"/>
    <w:rsid w:val="00463890"/>
    <w:rsid w:val="004849E5"/>
    <w:rsid w:val="004961F0"/>
    <w:rsid w:val="004B6100"/>
    <w:rsid w:val="004E7C1A"/>
    <w:rsid w:val="004F2856"/>
    <w:rsid w:val="005018E1"/>
    <w:rsid w:val="00505055"/>
    <w:rsid w:val="00507E26"/>
    <w:rsid w:val="005442ED"/>
    <w:rsid w:val="005613F9"/>
    <w:rsid w:val="00567508"/>
    <w:rsid w:val="005705B1"/>
    <w:rsid w:val="00592676"/>
    <w:rsid w:val="00596BCE"/>
    <w:rsid w:val="005B7886"/>
    <w:rsid w:val="005C279C"/>
    <w:rsid w:val="005C5471"/>
    <w:rsid w:val="005C7823"/>
    <w:rsid w:val="005E3DE8"/>
    <w:rsid w:val="005F031C"/>
    <w:rsid w:val="0063163E"/>
    <w:rsid w:val="00640F55"/>
    <w:rsid w:val="00655A36"/>
    <w:rsid w:val="00655DDC"/>
    <w:rsid w:val="00671490"/>
    <w:rsid w:val="006A0351"/>
    <w:rsid w:val="006B50BF"/>
    <w:rsid w:val="006D3608"/>
    <w:rsid w:val="006E3B32"/>
    <w:rsid w:val="007009E1"/>
    <w:rsid w:val="0071292C"/>
    <w:rsid w:val="00713E2B"/>
    <w:rsid w:val="00714A3A"/>
    <w:rsid w:val="00735108"/>
    <w:rsid w:val="00746A70"/>
    <w:rsid w:val="007472FF"/>
    <w:rsid w:val="0077341D"/>
    <w:rsid w:val="00791D81"/>
    <w:rsid w:val="0079649E"/>
    <w:rsid w:val="007A1F9A"/>
    <w:rsid w:val="007E026B"/>
    <w:rsid w:val="008065E9"/>
    <w:rsid w:val="008143E4"/>
    <w:rsid w:val="008306FE"/>
    <w:rsid w:val="00845193"/>
    <w:rsid w:val="00856547"/>
    <w:rsid w:val="00892220"/>
    <w:rsid w:val="008C411A"/>
    <w:rsid w:val="008D522A"/>
    <w:rsid w:val="009049DC"/>
    <w:rsid w:val="00905A67"/>
    <w:rsid w:val="0091527E"/>
    <w:rsid w:val="009157D1"/>
    <w:rsid w:val="00955473"/>
    <w:rsid w:val="00961AC9"/>
    <w:rsid w:val="009A5213"/>
    <w:rsid w:val="009A6F06"/>
    <w:rsid w:val="00A30712"/>
    <w:rsid w:val="00A3246B"/>
    <w:rsid w:val="00A344D4"/>
    <w:rsid w:val="00A56F73"/>
    <w:rsid w:val="00A57839"/>
    <w:rsid w:val="00A7479B"/>
    <w:rsid w:val="00AA3025"/>
    <w:rsid w:val="00AC12F1"/>
    <w:rsid w:val="00AC3DBC"/>
    <w:rsid w:val="00B032B7"/>
    <w:rsid w:val="00B03E90"/>
    <w:rsid w:val="00B04D79"/>
    <w:rsid w:val="00B13E29"/>
    <w:rsid w:val="00B543E2"/>
    <w:rsid w:val="00B94950"/>
    <w:rsid w:val="00BC3EC6"/>
    <w:rsid w:val="00BD01F4"/>
    <w:rsid w:val="00BF0CFF"/>
    <w:rsid w:val="00C04A6F"/>
    <w:rsid w:val="00C34E92"/>
    <w:rsid w:val="00C36F41"/>
    <w:rsid w:val="00C4153E"/>
    <w:rsid w:val="00C548B7"/>
    <w:rsid w:val="00C570C0"/>
    <w:rsid w:val="00C7163A"/>
    <w:rsid w:val="00C863DA"/>
    <w:rsid w:val="00CC6785"/>
    <w:rsid w:val="00CD230E"/>
    <w:rsid w:val="00CD4A87"/>
    <w:rsid w:val="00CE285F"/>
    <w:rsid w:val="00CF0831"/>
    <w:rsid w:val="00D30477"/>
    <w:rsid w:val="00D41674"/>
    <w:rsid w:val="00D43DB9"/>
    <w:rsid w:val="00D47FDA"/>
    <w:rsid w:val="00D54B45"/>
    <w:rsid w:val="00D73622"/>
    <w:rsid w:val="00D810C3"/>
    <w:rsid w:val="00D949CC"/>
    <w:rsid w:val="00DB5622"/>
    <w:rsid w:val="00DE6290"/>
    <w:rsid w:val="00DE7D77"/>
    <w:rsid w:val="00E02D87"/>
    <w:rsid w:val="00E116EA"/>
    <w:rsid w:val="00E9714C"/>
    <w:rsid w:val="00EA31C6"/>
    <w:rsid w:val="00EF633F"/>
    <w:rsid w:val="00F166DD"/>
    <w:rsid w:val="00F8382A"/>
    <w:rsid w:val="00F866CE"/>
    <w:rsid w:val="00F871C2"/>
    <w:rsid w:val="00F93A9F"/>
    <w:rsid w:val="00FA59DF"/>
    <w:rsid w:val="00FC142E"/>
    <w:rsid w:val="00FD52AF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720"/>
      <w:outlineLvl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c21">
    <w:name w:val="c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D43DB9"/>
  </w:style>
  <w:style w:type="character" w:styleId="Strong">
    <w:name w:val="Strong"/>
    <w:uiPriority w:val="22"/>
    <w:qFormat/>
    <w:rsid w:val="002A213E"/>
    <w:rPr>
      <w:b/>
      <w:bCs/>
    </w:rPr>
  </w:style>
  <w:style w:type="character" w:styleId="Hyperlink">
    <w:name w:val="Hyperlink"/>
    <w:rsid w:val="002A21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3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3DE8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6547"/>
    <w:pPr>
      <w:spacing w:before="100" w:beforeAutospacing="1" w:after="204" w:line="432" w:lineRule="atLeast"/>
    </w:pPr>
    <w:rPr>
      <w:sz w:val="29"/>
      <w:szCs w:val="29"/>
      <w:lang w:eastAsia="en-GB"/>
    </w:rPr>
  </w:style>
  <w:style w:type="paragraph" w:styleId="ListParagraph">
    <w:name w:val="List Paragraph"/>
    <w:basedOn w:val="Normal"/>
    <w:uiPriority w:val="34"/>
    <w:qFormat/>
    <w:rsid w:val="00C04A6F"/>
    <w:pPr>
      <w:ind w:left="720"/>
      <w:contextualSpacing/>
    </w:pPr>
  </w:style>
  <w:style w:type="paragraph" w:styleId="NoSpacing">
    <w:name w:val="No Spacing"/>
    <w:uiPriority w:val="1"/>
    <w:qFormat/>
    <w:rsid w:val="00713E2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8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720"/>
      <w:outlineLvl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c21">
    <w:name w:val="c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D43DB9"/>
  </w:style>
  <w:style w:type="character" w:styleId="Strong">
    <w:name w:val="Strong"/>
    <w:uiPriority w:val="22"/>
    <w:qFormat/>
    <w:rsid w:val="002A213E"/>
    <w:rPr>
      <w:b/>
      <w:bCs/>
    </w:rPr>
  </w:style>
  <w:style w:type="character" w:styleId="Hyperlink">
    <w:name w:val="Hyperlink"/>
    <w:rsid w:val="002A21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3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3DE8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6547"/>
    <w:pPr>
      <w:spacing w:before="100" w:beforeAutospacing="1" w:after="204" w:line="432" w:lineRule="atLeast"/>
    </w:pPr>
    <w:rPr>
      <w:sz w:val="29"/>
      <w:szCs w:val="29"/>
      <w:lang w:eastAsia="en-GB"/>
    </w:rPr>
  </w:style>
  <w:style w:type="paragraph" w:styleId="ListParagraph">
    <w:name w:val="List Paragraph"/>
    <w:basedOn w:val="Normal"/>
    <w:uiPriority w:val="34"/>
    <w:qFormat/>
    <w:rsid w:val="00C04A6F"/>
    <w:pPr>
      <w:ind w:left="720"/>
      <w:contextualSpacing/>
    </w:pPr>
  </w:style>
  <w:style w:type="paragraph" w:styleId="NoSpacing">
    <w:name w:val="No Spacing"/>
    <w:uiPriority w:val="1"/>
    <w:qFormat/>
    <w:rsid w:val="00713E2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8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6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0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145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07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sie.peckham@uks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D274-853D-4CA7-B5E1-1109C8DF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Policy</vt:lpstr>
    </vt:vector>
  </TitlesOfParts>
  <Company>Clickdocs</Company>
  <LinksUpToDate>false</LinksUpToDate>
  <CharactersWithSpaces>1563</CharactersWithSpaces>
  <SharedDoc>false</SharedDoc>
  <HLinks>
    <vt:vector size="6" baseType="variant"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mailto:ben.willows@uksa.org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Policy</dc:title>
  <dc:creator>Clickdocs</dc:creator>
  <cp:lastModifiedBy>Rosie Peckham</cp:lastModifiedBy>
  <cp:revision>2</cp:revision>
  <cp:lastPrinted>2018-11-07T09:15:00Z</cp:lastPrinted>
  <dcterms:created xsi:type="dcterms:W3CDTF">2019-03-27T17:16:00Z</dcterms:created>
  <dcterms:modified xsi:type="dcterms:W3CDTF">2019-03-27T17:16:00Z</dcterms:modified>
</cp:coreProperties>
</file>